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93"/>
        <w:tblW w:w="98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45"/>
        <w:gridCol w:w="8461"/>
      </w:tblGrid>
      <w:tr w:rsidRPr="00A13F47" w:rsidR="00A13F47" w:rsidTr="430D254C" w14:paraId="254320B2" w14:textId="77777777">
        <w:trPr>
          <w:tblHeader/>
        </w:trPr>
        <w:tc>
          <w:tcPr>
            <w:tcW w:w="1345" w:type="dxa"/>
            <w:shd w:val="clear" w:color="auto" w:fill="E7E6E6" w:themeFill="background2"/>
            <w:tcMar/>
          </w:tcPr>
          <w:p w:rsidRPr="00A13F47" w:rsidR="00A13F47" w:rsidP="004F510C" w:rsidRDefault="00A13F47" w14:paraId="5ACF7050" w14:textId="77777777">
            <w:pPr>
              <w:pStyle w:val="TableHeader"/>
              <w:rPr>
                <w:sz w:val="20"/>
                <w:szCs w:val="20"/>
              </w:rPr>
            </w:pPr>
            <w:r w:rsidRPr="00A13F47">
              <w:rPr>
                <w:sz w:val="20"/>
                <w:szCs w:val="20"/>
              </w:rPr>
              <w:t>Level</w:t>
            </w:r>
          </w:p>
        </w:tc>
        <w:tc>
          <w:tcPr>
            <w:tcW w:w="8461" w:type="dxa"/>
            <w:shd w:val="clear" w:color="auto" w:fill="E7E6E6" w:themeFill="background2"/>
            <w:tcMar/>
          </w:tcPr>
          <w:p w:rsidRPr="00A13F47" w:rsidR="00A13F47" w:rsidP="004F510C" w:rsidRDefault="00A13F47" w14:paraId="6314851A" w14:textId="77777777">
            <w:pPr>
              <w:pStyle w:val="TableHeader"/>
              <w:rPr>
                <w:sz w:val="20"/>
                <w:szCs w:val="20"/>
              </w:rPr>
            </w:pPr>
            <w:r w:rsidRPr="00A13F47">
              <w:rPr>
                <w:sz w:val="20"/>
                <w:szCs w:val="20"/>
              </w:rPr>
              <w:t>Definition</w:t>
            </w:r>
          </w:p>
        </w:tc>
      </w:tr>
      <w:tr w:rsidRPr="00A13F47" w:rsidR="00A13F47" w:rsidTr="430D254C" w14:paraId="1FA9316F" w14:textId="77777777">
        <w:tc>
          <w:tcPr>
            <w:tcW w:w="1345" w:type="dxa"/>
            <w:tcMar/>
            <w:vAlign w:val="center"/>
          </w:tcPr>
          <w:p w:rsidRPr="00A13F47" w:rsidR="00A13F47" w:rsidP="0F4B8F98" w:rsidRDefault="00A13F47" w14:paraId="1B4A15DF" w14:textId="77777777" w14:noSpellErr="1">
            <w:pPr>
              <w:rPr>
                <w:rFonts w:cs="Arial"/>
                <w:b w:val="1"/>
                <w:bCs w:val="1"/>
                <w:sz w:val="20"/>
                <w:szCs w:val="20"/>
              </w:rPr>
            </w:pPr>
            <w:r w:rsidRPr="0F4B8F98" w:rsidR="00A13F47">
              <w:rPr>
                <w:rFonts w:cs="Arial"/>
                <w:b w:val="1"/>
                <w:bCs w:val="1"/>
                <w:sz w:val="20"/>
                <w:szCs w:val="20"/>
              </w:rPr>
              <w:t>General Readiness</w:t>
            </w:r>
          </w:p>
        </w:tc>
        <w:tc>
          <w:tcPr>
            <w:tcW w:w="8461" w:type="dxa"/>
            <w:tcMar/>
          </w:tcPr>
          <w:p w:rsidRPr="00A13F47" w:rsidR="00A13F47" w:rsidP="004F510C" w:rsidRDefault="00A13F47" w14:paraId="0435D140" w14:textId="77777777">
            <w:pPr>
              <w:pStyle w:val="BulletList"/>
              <w:numPr>
                <w:ilvl w:val="0"/>
                <w:numId w:val="2"/>
              </w:numPr>
              <w:spacing w:before="40" w:after="40" w:line="240" w:lineRule="auto"/>
              <w:rPr>
                <w:sz w:val="20"/>
                <w:szCs w:val="20"/>
              </w:rPr>
            </w:pPr>
            <w:r w:rsidRPr="00A13F47">
              <w:rPr>
                <w:sz w:val="20"/>
                <w:szCs w:val="20"/>
              </w:rPr>
              <w:t>Division readiness levels equate to those of local emergency management to ensure a consistent response. The levels listed below are general and apply to most types of emergencies as outlined in this planning document.</w:t>
            </w:r>
          </w:p>
        </w:tc>
      </w:tr>
      <w:tr w:rsidRPr="00A13F47" w:rsidR="00A13F47" w:rsidTr="430D254C" w14:paraId="09738C70" w14:textId="77777777">
        <w:tc>
          <w:tcPr>
            <w:tcW w:w="1345" w:type="dxa"/>
            <w:tcMar/>
            <w:vAlign w:val="center"/>
          </w:tcPr>
          <w:p w:rsidRPr="00A13F47" w:rsidR="00A13F47" w:rsidP="0F4B8F98" w:rsidRDefault="00A13F47" w14:paraId="38DA371B" w14:textId="77777777" w14:noSpellErr="1">
            <w:pPr>
              <w:rPr>
                <w:rFonts w:cs="Arial"/>
                <w:b w:val="1"/>
                <w:bCs w:val="1"/>
                <w:sz w:val="20"/>
                <w:szCs w:val="20"/>
              </w:rPr>
            </w:pPr>
            <w:r w:rsidRPr="0F4B8F98" w:rsidR="00A13F47">
              <w:rPr>
                <w:rFonts w:cs="Arial"/>
                <w:b w:val="1"/>
                <w:bCs w:val="1"/>
                <w:sz w:val="20"/>
                <w:szCs w:val="20"/>
              </w:rPr>
              <w:t xml:space="preserve">Level 1 </w:t>
            </w:r>
          </w:p>
          <w:p w:rsidRPr="00A13F47" w:rsidR="00A13F47" w:rsidP="004F510C" w:rsidRDefault="00A13F47" w14:paraId="2680E119" w14:textId="77777777">
            <w:pPr>
              <w:rPr>
                <w:rFonts w:cs="Arial"/>
                <w:sz w:val="20"/>
                <w:szCs w:val="20"/>
              </w:rPr>
            </w:pPr>
            <w:r w:rsidRPr="00A13F47">
              <w:rPr>
                <w:rFonts w:cs="Arial"/>
                <w:sz w:val="20"/>
                <w:szCs w:val="20"/>
              </w:rPr>
              <w:t>Normal Operations</w:t>
            </w:r>
          </w:p>
        </w:tc>
        <w:tc>
          <w:tcPr>
            <w:tcW w:w="8461" w:type="dxa"/>
            <w:tcMar/>
          </w:tcPr>
          <w:p w:rsidRPr="00A13F47" w:rsidR="00A13F47" w:rsidP="004F510C" w:rsidRDefault="00A13F47" w14:paraId="39485134" w14:textId="77777777">
            <w:pPr>
              <w:pStyle w:val="BulletList"/>
              <w:numPr>
                <w:ilvl w:val="0"/>
                <w:numId w:val="2"/>
              </w:numPr>
              <w:spacing w:before="40" w:after="40" w:line="240" w:lineRule="auto"/>
              <w:rPr>
                <w:sz w:val="20"/>
                <w:szCs w:val="20"/>
              </w:rPr>
            </w:pPr>
            <w:r w:rsidRPr="00A13F47">
              <w:rPr>
                <w:sz w:val="20"/>
                <w:szCs w:val="20"/>
              </w:rPr>
              <w:t>Regular school operations are unaffected.</w:t>
            </w:r>
          </w:p>
          <w:p w:rsidRPr="00A13F47" w:rsidR="00A13F47" w:rsidP="004F510C" w:rsidRDefault="00A13F47" w14:paraId="265FF88E" w14:textId="77777777">
            <w:pPr>
              <w:pStyle w:val="BulletList"/>
              <w:numPr>
                <w:ilvl w:val="0"/>
                <w:numId w:val="2"/>
              </w:numPr>
              <w:spacing w:before="40" w:after="40" w:line="240" w:lineRule="auto"/>
              <w:rPr>
                <w:sz w:val="20"/>
                <w:szCs w:val="20"/>
              </w:rPr>
            </w:pPr>
            <w:r w:rsidRPr="00A13F47">
              <w:rPr>
                <w:sz w:val="20"/>
                <w:szCs w:val="20"/>
              </w:rPr>
              <w:t xml:space="preserve">The division ensures that all planning standards are met and updated, exercise and training programs are ongoing, and risk management and safety procedures implemented. </w:t>
            </w:r>
          </w:p>
          <w:p w:rsidRPr="00A13F47" w:rsidR="00A13F47" w:rsidP="004F510C" w:rsidRDefault="00A13F47" w14:paraId="4ACF300F" w14:textId="77777777">
            <w:pPr>
              <w:pStyle w:val="BulletList"/>
              <w:numPr>
                <w:ilvl w:val="0"/>
                <w:numId w:val="2"/>
              </w:numPr>
              <w:spacing w:before="40" w:after="40" w:line="240" w:lineRule="auto"/>
              <w:rPr>
                <w:sz w:val="20"/>
                <w:szCs w:val="20"/>
              </w:rPr>
            </w:pPr>
            <w:r w:rsidRPr="00A13F47">
              <w:rPr>
                <w:sz w:val="20"/>
                <w:szCs w:val="20"/>
              </w:rPr>
              <w:t>Division personnel remain alert to hazards and vulnerabilities and share concerns with Administrators and/or local first responders.</w:t>
            </w:r>
          </w:p>
        </w:tc>
      </w:tr>
      <w:tr w:rsidRPr="00A13F47" w:rsidR="00A13F47" w:rsidTr="430D254C" w14:paraId="05A10F24" w14:textId="77777777">
        <w:tc>
          <w:tcPr>
            <w:tcW w:w="1345" w:type="dxa"/>
            <w:tcMar/>
            <w:vAlign w:val="center"/>
          </w:tcPr>
          <w:p w:rsidRPr="00A13F47" w:rsidR="00A13F47" w:rsidP="0F4B8F98" w:rsidRDefault="00A13F47" w14:paraId="30DF6820" w14:textId="77777777" w14:noSpellErr="1">
            <w:pPr>
              <w:rPr>
                <w:rFonts w:cs="Arial"/>
                <w:b w:val="1"/>
                <w:bCs w:val="1"/>
                <w:sz w:val="20"/>
                <w:szCs w:val="20"/>
              </w:rPr>
            </w:pPr>
            <w:r w:rsidRPr="0F4B8F98" w:rsidR="00A13F47">
              <w:rPr>
                <w:rFonts w:cs="Arial"/>
                <w:b w:val="1"/>
                <w:bCs w:val="1"/>
                <w:sz w:val="20"/>
                <w:szCs w:val="20"/>
              </w:rPr>
              <w:t xml:space="preserve">Level 2 </w:t>
            </w:r>
          </w:p>
          <w:p w:rsidRPr="00A13F47" w:rsidR="00A13F47" w:rsidP="004F510C" w:rsidRDefault="00A13F47" w14:paraId="05AA5963" w14:textId="77777777">
            <w:pPr>
              <w:rPr>
                <w:rFonts w:cs="Arial"/>
                <w:sz w:val="20"/>
                <w:szCs w:val="20"/>
              </w:rPr>
            </w:pPr>
            <w:r w:rsidRPr="00A13F47">
              <w:rPr>
                <w:rFonts w:cs="Arial"/>
                <w:sz w:val="20"/>
                <w:szCs w:val="20"/>
              </w:rPr>
              <w:t>Increased Awareness</w:t>
            </w:r>
          </w:p>
        </w:tc>
        <w:tc>
          <w:tcPr>
            <w:tcW w:w="8461" w:type="dxa"/>
            <w:tcMar/>
          </w:tcPr>
          <w:p w:rsidRPr="00A13F47" w:rsidR="00A13F47" w:rsidP="004F510C" w:rsidRDefault="00A13F47" w14:paraId="7333E28F" w14:textId="77777777">
            <w:pPr>
              <w:pStyle w:val="BulletList"/>
              <w:numPr>
                <w:ilvl w:val="0"/>
                <w:numId w:val="2"/>
              </w:numPr>
              <w:spacing w:before="40" w:after="40" w:line="240" w:lineRule="auto"/>
              <w:rPr>
                <w:sz w:val="20"/>
                <w:szCs w:val="20"/>
              </w:rPr>
            </w:pPr>
            <w:r w:rsidRPr="00A13F47">
              <w:rPr>
                <w:sz w:val="20"/>
                <w:szCs w:val="20"/>
              </w:rPr>
              <w:t>Regular school operations are affected slightly. Incident Command staff are alerted.</w:t>
            </w:r>
          </w:p>
          <w:p w:rsidRPr="00A13F47" w:rsidR="00A13F47" w:rsidP="004F510C" w:rsidRDefault="00A13F47" w14:paraId="28877F9D" w14:textId="77777777">
            <w:pPr>
              <w:pStyle w:val="BulletList"/>
              <w:numPr>
                <w:ilvl w:val="0"/>
                <w:numId w:val="2"/>
              </w:numPr>
              <w:spacing w:before="40" w:after="40" w:line="240" w:lineRule="auto"/>
              <w:rPr>
                <w:sz w:val="20"/>
                <w:szCs w:val="20"/>
              </w:rPr>
            </w:pPr>
            <w:r w:rsidRPr="00A13F47">
              <w:rPr>
                <w:sz w:val="20"/>
                <w:szCs w:val="20"/>
              </w:rPr>
              <w:t>Conditions pose no immediate threat to life or property but are being monitored. Such conditions have not caused and may never cause adverse effects.</w:t>
            </w:r>
          </w:p>
          <w:p w:rsidRPr="00A13F47" w:rsidR="00A13F47" w:rsidP="004F510C" w:rsidRDefault="00A13F47" w14:paraId="713760A8" w14:textId="77777777">
            <w:pPr>
              <w:pStyle w:val="BulletList"/>
              <w:numPr>
                <w:ilvl w:val="0"/>
                <w:numId w:val="2"/>
              </w:numPr>
              <w:spacing w:before="40" w:after="40" w:line="240" w:lineRule="auto"/>
              <w:rPr>
                <w:sz w:val="20"/>
                <w:szCs w:val="20"/>
              </w:rPr>
            </w:pPr>
            <w:r w:rsidRPr="00A13F47">
              <w:rPr>
                <w:sz w:val="20"/>
                <w:szCs w:val="20"/>
              </w:rPr>
              <w:t xml:space="preserve">Staff will monitor weather, local news media, Internet, and other sources through which emergency notification may be relayed and ensure that contingency plans and resources are in place. </w:t>
            </w:r>
          </w:p>
          <w:p w:rsidRPr="00A13F47" w:rsidR="00A13F47" w:rsidP="004F510C" w:rsidRDefault="00A13F47" w14:paraId="7483F6D4" w14:textId="77777777">
            <w:pPr>
              <w:pStyle w:val="BulletList"/>
              <w:numPr>
                <w:ilvl w:val="0"/>
                <w:numId w:val="2"/>
              </w:numPr>
              <w:spacing w:before="40" w:after="40" w:line="240" w:lineRule="auto"/>
              <w:rPr>
                <w:sz w:val="20"/>
                <w:szCs w:val="20"/>
              </w:rPr>
            </w:pPr>
            <w:r w:rsidRPr="00A13F47">
              <w:rPr>
                <w:sz w:val="20"/>
                <w:szCs w:val="20"/>
              </w:rPr>
              <w:t>Personnel with assigned responsibilities ensure individual and staff readiness. All personnel remain alert to hazards and report unusual activities and safety or security concerns.</w:t>
            </w:r>
          </w:p>
        </w:tc>
      </w:tr>
      <w:tr w:rsidRPr="00A13F47" w:rsidR="00A13F47" w:rsidTr="430D254C" w14:paraId="7FF21239" w14:textId="77777777">
        <w:tc>
          <w:tcPr>
            <w:tcW w:w="1345" w:type="dxa"/>
            <w:tcMar/>
            <w:vAlign w:val="center"/>
          </w:tcPr>
          <w:p w:rsidRPr="00A13F47" w:rsidR="00A13F47" w:rsidP="0F4B8F98" w:rsidRDefault="00A13F47" w14:paraId="0ECE8FC1" w14:textId="77777777" w14:noSpellErr="1">
            <w:pPr>
              <w:rPr>
                <w:rFonts w:cs="Arial"/>
                <w:b w:val="1"/>
                <w:bCs w:val="1"/>
                <w:sz w:val="20"/>
                <w:szCs w:val="20"/>
              </w:rPr>
            </w:pPr>
            <w:r w:rsidRPr="0F4B8F98" w:rsidR="00A13F47">
              <w:rPr>
                <w:rFonts w:cs="Arial"/>
                <w:b w:val="1"/>
                <w:bCs w:val="1"/>
                <w:sz w:val="20"/>
                <w:szCs w:val="20"/>
              </w:rPr>
              <w:t xml:space="preserve">Level 3 </w:t>
            </w:r>
          </w:p>
          <w:p w:rsidRPr="00A13F47" w:rsidR="00A13F47" w:rsidP="004F510C" w:rsidRDefault="00A13F47" w14:paraId="256D9104" w14:textId="77777777">
            <w:pPr>
              <w:rPr>
                <w:rFonts w:cs="Arial"/>
                <w:sz w:val="20"/>
                <w:szCs w:val="20"/>
              </w:rPr>
            </w:pPr>
            <w:r w:rsidRPr="00A13F47">
              <w:rPr>
                <w:rFonts w:cs="Arial"/>
                <w:sz w:val="20"/>
                <w:szCs w:val="20"/>
              </w:rPr>
              <w:t>Increased Readiness</w:t>
            </w:r>
          </w:p>
        </w:tc>
        <w:tc>
          <w:tcPr>
            <w:tcW w:w="8461" w:type="dxa"/>
            <w:tcMar/>
          </w:tcPr>
          <w:p w:rsidRPr="00A13F47" w:rsidR="00A13F47" w:rsidP="004F510C" w:rsidRDefault="00A13F47" w14:paraId="77611F3D" w14:textId="77777777">
            <w:pPr>
              <w:pStyle w:val="BulletList"/>
              <w:numPr>
                <w:ilvl w:val="0"/>
                <w:numId w:val="2"/>
              </w:numPr>
              <w:spacing w:before="40" w:after="40" w:line="240" w:lineRule="auto"/>
              <w:rPr>
                <w:sz w:val="20"/>
                <w:szCs w:val="20"/>
              </w:rPr>
            </w:pPr>
            <w:r w:rsidRPr="00A13F47">
              <w:rPr>
                <w:sz w:val="20"/>
                <w:szCs w:val="20"/>
              </w:rPr>
              <w:t>School operations have some disruption. Incident Command is established, and a command post designated.</w:t>
            </w:r>
          </w:p>
          <w:p w:rsidRPr="00A13F47" w:rsidR="00A13F47" w:rsidP="004F510C" w:rsidRDefault="00A13F47" w14:paraId="63F870BA" w14:textId="77777777">
            <w:pPr>
              <w:pStyle w:val="BulletList"/>
              <w:numPr>
                <w:ilvl w:val="0"/>
                <w:numId w:val="2"/>
              </w:numPr>
              <w:spacing w:before="40" w:after="40" w:line="240" w:lineRule="auto"/>
              <w:rPr>
                <w:sz w:val="20"/>
                <w:szCs w:val="20"/>
              </w:rPr>
            </w:pPr>
            <w:r w:rsidRPr="00A13F47">
              <w:rPr>
                <w:sz w:val="20"/>
                <w:szCs w:val="20"/>
              </w:rPr>
              <w:t xml:space="preserve">Staff monitors emergency notification sources, including Emergency Alert System broadcasts, weather radio, local news media, social media, and other communication sources. School staff may initiate accountability procedures, as applicable. </w:t>
            </w:r>
          </w:p>
          <w:p w:rsidRPr="00A13F47" w:rsidR="00A13F47" w:rsidP="004F510C" w:rsidRDefault="00A13F47" w14:paraId="4D097C4A" w14:textId="77777777">
            <w:pPr>
              <w:pStyle w:val="BulletList"/>
              <w:numPr>
                <w:ilvl w:val="0"/>
                <w:numId w:val="2"/>
              </w:numPr>
              <w:spacing w:before="40" w:after="40" w:line="240" w:lineRule="auto"/>
              <w:rPr>
                <w:sz w:val="20"/>
                <w:szCs w:val="20"/>
              </w:rPr>
            </w:pPr>
            <w:r w:rsidRPr="00A13F47">
              <w:rPr>
                <w:sz w:val="20"/>
                <w:szCs w:val="20"/>
              </w:rPr>
              <w:t>Faculty members will contact their emergency buddy (listed in During section) to coordinate response. All personnel remain alert to hazards and report unusual activities and safety or security concerns to appropriate personnel.</w:t>
            </w:r>
          </w:p>
        </w:tc>
      </w:tr>
      <w:tr w:rsidRPr="00A13F47" w:rsidR="00A13F47" w:rsidTr="430D254C" w14:paraId="02CC4A04" w14:textId="77777777">
        <w:tc>
          <w:tcPr>
            <w:tcW w:w="1345" w:type="dxa"/>
            <w:tcMar/>
            <w:vAlign w:val="center"/>
          </w:tcPr>
          <w:p w:rsidRPr="00A13F47" w:rsidR="00A13F47" w:rsidP="0F4B8F98" w:rsidRDefault="00A13F47" w14:paraId="04B211C4" w14:textId="77777777" w14:noSpellErr="1">
            <w:pPr>
              <w:rPr>
                <w:rFonts w:cs="Arial"/>
                <w:b w:val="1"/>
                <w:bCs w:val="1"/>
                <w:sz w:val="20"/>
                <w:szCs w:val="20"/>
              </w:rPr>
            </w:pPr>
            <w:r w:rsidRPr="0F4B8F98" w:rsidR="00A13F47">
              <w:rPr>
                <w:rFonts w:cs="Arial"/>
                <w:b w:val="1"/>
                <w:bCs w:val="1"/>
                <w:sz w:val="20"/>
                <w:szCs w:val="20"/>
              </w:rPr>
              <w:t xml:space="preserve">Level 4 </w:t>
            </w:r>
          </w:p>
          <w:p w:rsidRPr="00A13F47" w:rsidR="00A13F47" w:rsidP="004F510C" w:rsidRDefault="00A13F47" w14:paraId="3E6045D3" w14:textId="77777777">
            <w:pPr>
              <w:rPr>
                <w:rFonts w:cs="Arial"/>
                <w:sz w:val="20"/>
                <w:szCs w:val="20"/>
              </w:rPr>
            </w:pPr>
            <w:r w:rsidRPr="00A13F47">
              <w:rPr>
                <w:rFonts w:cs="Arial"/>
                <w:sz w:val="20"/>
                <w:szCs w:val="20"/>
              </w:rPr>
              <w:t>Escalated</w:t>
            </w:r>
          </w:p>
        </w:tc>
        <w:tc>
          <w:tcPr>
            <w:tcW w:w="8461" w:type="dxa"/>
            <w:tcMar/>
          </w:tcPr>
          <w:p w:rsidRPr="00A13F47" w:rsidR="00A13F47" w:rsidP="004F510C" w:rsidRDefault="00A13F47" w14:paraId="0E637D48" w14:textId="77777777">
            <w:pPr>
              <w:pStyle w:val="BulletList"/>
              <w:numPr>
                <w:ilvl w:val="0"/>
                <w:numId w:val="2"/>
              </w:numPr>
              <w:spacing w:before="40" w:after="40" w:line="240" w:lineRule="auto"/>
              <w:rPr>
                <w:sz w:val="20"/>
                <w:szCs w:val="20"/>
              </w:rPr>
            </w:pPr>
            <w:r w:rsidRPr="00A13F47">
              <w:rPr>
                <w:sz w:val="20"/>
                <w:szCs w:val="20"/>
              </w:rPr>
              <w:t>Overall regular school and/or division operations are likely to be disrupted to some degree. Incident Command and/or Unified Command will be in place.</w:t>
            </w:r>
          </w:p>
          <w:p w:rsidRPr="00A13F47" w:rsidR="00A13F47" w:rsidP="004F510C" w:rsidRDefault="00A13F47" w14:paraId="19C9ED87" w14:textId="77777777">
            <w:pPr>
              <w:pStyle w:val="BulletList"/>
              <w:numPr>
                <w:ilvl w:val="0"/>
                <w:numId w:val="2"/>
              </w:numPr>
              <w:spacing w:before="40" w:after="40" w:line="240" w:lineRule="auto"/>
              <w:rPr>
                <w:sz w:val="20"/>
                <w:szCs w:val="20"/>
              </w:rPr>
            </w:pPr>
            <w:r w:rsidRPr="00A13F47">
              <w:rPr>
                <w:sz w:val="20"/>
                <w:szCs w:val="20"/>
              </w:rPr>
              <w:t xml:space="preserve">An incident is having a serious affect, but impact is limited to a particular part of the division or is an off-site event that is having a direct or indirect impact upon the school and/or the division. The division’s Emergency Operations Center may be activated with minimal staffing. </w:t>
            </w:r>
          </w:p>
          <w:p w:rsidRPr="00A13F47" w:rsidR="00A13F47" w:rsidP="004F510C" w:rsidRDefault="00A13F47" w14:paraId="72AA1A9F" w14:textId="77777777">
            <w:pPr>
              <w:pStyle w:val="BulletList"/>
              <w:numPr>
                <w:ilvl w:val="0"/>
                <w:numId w:val="2"/>
              </w:numPr>
              <w:spacing w:before="40" w:after="40" w:line="240" w:lineRule="auto"/>
              <w:rPr>
                <w:sz w:val="20"/>
                <w:szCs w:val="20"/>
              </w:rPr>
            </w:pPr>
            <w:r w:rsidRPr="00A13F47">
              <w:rPr>
                <w:sz w:val="20"/>
                <w:szCs w:val="20"/>
              </w:rPr>
              <w:t>School staff may be in a full response mode and will activate safety accountability. All personnel remain alert to hazards and report unusual activities and safety or security concerns to appropriate personnel.</w:t>
            </w:r>
          </w:p>
        </w:tc>
      </w:tr>
      <w:tr w:rsidRPr="00A13F47" w:rsidR="00A13F47" w:rsidTr="430D254C" w14:paraId="656DCC95" w14:textId="77777777">
        <w:tc>
          <w:tcPr>
            <w:tcW w:w="1345" w:type="dxa"/>
            <w:tcMar/>
            <w:vAlign w:val="center"/>
          </w:tcPr>
          <w:p w:rsidRPr="00A13F47" w:rsidR="00A13F47" w:rsidP="43F9C2A1" w:rsidRDefault="00A13F47" w14:paraId="72401F7E" w14:textId="77777777" w14:noSpellErr="1">
            <w:pPr>
              <w:rPr>
                <w:rFonts w:cs="Arial"/>
                <w:b w:val="1"/>
                <w:bCs w:val="1"/>
                <w:sz w:val="20"/>
                <w:szCs w:val="20"/>
              </w:rPr>
            </w:pPr>
            <w:r w:rsidRPr="43F9C2A1" w:rsidR="00A13F47">
              <w:rPr>
                <w:rFonts w:cs="Arial"/>
                <w:b w:val="1"/>
                <w:bCs w:val="1"/>
                <w:sz w:val="20"/>
                <w:szCs w:val="20"/>
              </w:rPr>
              <w:t xml:space="preserve">Level 5 </w:t>
            </w:r>
          </w:p>
          <w:p w:rsidRPr="00A13F47" w:rsidR="00A13F47" w:rsidP="004F510C" w:rsidRDefault="00A13F47" w14:paraId="21050CC7" w14:textId="77777777">
            <w:pPr>
              <w:rPr>
                <w:rFonts w:cs="Arial"/>
                <w:sz w:val="20"/>
                <w:szCs w:val="20"/>
              </w:rPr>
            </w:pPr>
            <w:r w:rsidRPr="00A13F47">
              <w:rPr>
                <w:rFonts w:cs="Arial"/>
                <w:sz w:val="20"/>
                <w:szCs w:val="20"/>
              </w:rPr>
              <w:t xml:space="preserve">Emergency </w:t>
            </w:r>
          </w:p>
        </w:tc>
        <w:tc>
          <w:tcPr>
            <w:tcW w:w="8461" w:type="dxa"/>
            <w:tcMar/>
          </w:tcPr>
          <w:p w:rsidRPr="00A13F47" w:rsidR="00A13F47" w:rsidP="004F510C" w:rsidRDefault="00A13F47" w14:paraId="59C7FD31" w14:textId="77777777">
            <w:pPr>
              <w:pStyle w:val="BulletList"/>
              <w:numPr>
                <w:ilvl w:val="0"/>
                <w:numId w:val="2"/>
              </w:numPr>
              <w:spacing w:before="40" w:after="40" w:line="240" w:lineRule="auto"/>
              <w:rPr>
                <w:sz w:val="20"/>
                <w:szCs w:val="20"/>
              </w:rPr>
            </w:pPr>
            <w:r w:rsidRPr="00A13F47">
              <w:rPr>
                <w:sz w:val="20"/>
                <w:szCs w:val="20"/>
              </w:rPr>
              <w:t>Total disruption of division operations. Incident Command will be in place and coordination will continue between Division EOC and School Command.</w:t>
            </w:r>
          </w:p>
          <w:p w:rsidRPr="00A13F47" w:rsidR="00A13F47" w:rsidP="004F510C" w:rsidRDefault="00A13F47" w14:paraId="684924E7" w14:textId="77777777">
            <w:pPr>
              <w:pStyle w:val="BulletList"/>
              <w:numPr>
                <w:ilvl w:val="0"/>
                <w:numId w:val="2"/>
              </w:numPr>
              <w:spacing w:before="40" w:after="40" w:line="240" w:lineRule="auto"/>
              <w:rPr>
                <w:sz w:val="20"/>
                <w:szCs w:val="20"/>
              </w:rPr>
            </w:pPr>
            <w:r w:rsidRPr="00A13F47">
              <w:rPr>
                <w:sz w:val="20"/>
                <w:szCs w:val="20"/>
              </w:rPr>
              <w:t xml:space="preserve">An emergency exists that has a major impact on the division with an array of outside agencies and division departments involved. </w:t>
            </w:r>
          </w:p>
          <w:p w:rsidRPr="00A13F47" w:rsidR="00A13F47" w:rsidP="004F510C" w:rsidRDefault="00A13F47" w14:paraId="5919A588" w14:textId="77777777">
            <w:pPr>
              <w:pStyle w:val="BulletList"/>
              <w:numPr>
                <w:ilvl w:val="0"/>
                <w:numId w:val="2"/>
              </w:numPr>
              <w:spacing w:before="40" w:after="40" w:line="240" w:lineRule="auto"/>
              <w:rPr>
                <w:sz w:val="20"/>
                <w:szCs w:val="20"/>
              </w:rPr>
            </w:pPr>
            <w:r w:rsidRPr="00A13F47">
              <w:rPr>
                <w:sz w:val="20"/>
                <w:szCs w:val="20"/>
              </w:rPr>
              <w:t>Division EOC is fully operational, possibly on an around-the-clock basis, and a Unified Command System usually is in place. An on-site command post may remain active as a coordination point, but the Incident Command Post will move to the Unified Command Center. As needed, the division may request resource support from outside entities.</w:t>
            </w:r>
          </w:p>
          <w:p w:rsidRPr="00A13F47" w:rsidR="00A13F47" w:rsidP="004F510C" w:rsidRDefault="00A13F47" w14:paraId="47F036A9" w14:textId="77777777">
            <w:pPr>
              <w:pStyle w:val="BulletList"/>
              <w:numPr>
                <w:ilvl w:val="0"/>
                <w:numId w:val="2"/>
              </w:numPr>
              <w:spacing w:before="40" w:after="40" w:line="240" w:lineRule="auto"/>
              <w:rPr>
                <w:sz w:val="20"/>
                <w:szCs w:val="20"/>
              </w:rPr>
            </w:pPr>
            <w:r w:rsidRPr="00A13F47">
              <w:rPr>
                <w:sz w:val="20"/>
                <w:szCs w:val="20"/>
              </w:rPr>
              <w:t>Personnel with emergency responsibilities carry out assigned duties; call back procedures may be implemented. School staff not involved in response or recovery may be released or assigned other duties. Educational activities likely are disrupted, and continuity of operations plans should be readied or activated.</w:t>
            </w:r>
          </w:p>
        </w:tc>
      </w:tr>
    </w:tbl>
    <w:p w:rsidR="00182F0D" w:rsidRDefault="00182F0D" w14:paraId="404E4C24" w14:textId="77777777"/>
    <w:sectPr w:rsidR="00182F0D" w:rsidSect="004F510C">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BA1" w:rsidP="004F510C" w:rsidRDefault="002B0BA1" w14:paraId="292F79F5" w14:textId="77777777">
      <w:pPr>
        <w:spacing w:line="240" w:lineRule="auto"/>
      </w:pPr>
      <w:r>
        <w:separator/>
      </w:r>
    </w:p>
  </w:endnote>
  <w:endnote w:type="continuationSeparator" w:id="0">
    <w:p w:rsidR="002B0BA1" w:rsidP="004F510C" w:rsidRDefault="002B0BA1" w14:paraId="7EF05AB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10C" w:rsidRDefault="004F510C" w14:paraId="56C707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10C" w:rsidRDefault="004F510C" w14:paraId="199B3F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10C" w:rsidRDefault="004F510C" w14:paraId="68C510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BA1" w:rsidP="004F510C" w:rsidRDefault="002B0BA1" w14:paraId="4BE29412" w14:textId="77777777">
      <w:pPr>
        <w:spacing w:line="240" w:lineRule="auto"/>
      </w:pPr>
      <w:r>
        <w:separator/>
      </w:r>
    </w:p>
  </w:footnote>
  <w:footnote w:type="continuationSeparator" w:id="0">
    <w:p w:rsidR="002B0BA1" w:rsidP="004F510C" w:rsidRDefault="002B0BA1" w14:paraId="06F2A81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10C" w:rsidRDefault="004F510C" w14:paraId="35212C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Pr="004F510C" w:rsidR="004F510C" w:rsidP="004F510C" w:rsidRDefault="005B6620" w14:paraId="1C1EB36B" w14:textId="5C69CA02">
    <w:pPr>
      <w:rPr>
        <w:b/>
        <w:bCs/>
        <w:color w:val="FFFFFF" w:themeColor="background1"/>
        <w:sz w:val="24"/>
        <w:szCs w:val="26"/>
      </w:rPr>
    </w:pPr>
    <w:r w:rsidRPr="004F510C">
      <w:rPr>
        <w:noProof/>
        <w:color w:val="FFFFFF" w:themeColor="background1"/>
        <w:sz w:val="24"/>
        <w:szCs w:val="26"/>
      </w:rPr>
      <w:drawing>
        <wp:anchor distT="0" distB="0" distL="114300" distR="114300" simplePos="0" relativeHeight="251660288" behindDoc="0" locked="0" layoutInCell="1" allowOverlap="1" wp14:anchorId="6C0E30F0" wp14:editId="63CAF552">
          <wp:simplePos x="0" y="0"/>
          <wp:positionH relativeFrom="column">
            <wp:posOffset>-798195</wp:posOffset>
          </wp:positionH>
          <wp:positionV relativeFrom="paragraph">
            <wp:posOffset>-113030</wp:posOffset>
          </wp:positionV>
          <wp:extent cx="614680" cy="614680"/>
          <wp:effectExtent l="0" t="0" r="0" b="0"/>
          <wp:wrapNone/>
          <wp:docPr id="65630743" name="Picture 65630743" descr="Chris Scuderi - Public Safety and Law Enforcement Training Coordinator - Virginia  DCJ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Scuderi - Public Safety and Law Enforcement Training Coordinator - Virginia  DCJS | LinkedIn"/>
                  <pic:cNvPicPr>
                    <a:picLocks noChangeAspect="1" noChangeArrowheads="1"/>
                  </pic:cNvPicPr>
                </pic:nvPicPr>
                <pic:blipFill>
                  <a:blip r:embed="rId1">
                    <a:clrChange>
                      <a:clrFrom>
                        <a:srgbClr val="FCFFFF"/>
                      </a:clrFrom>
                      <a:clrTo>
                        <a:srgbClr val="FCFFFF">
                          <a:alpha val="0"/>
                        </a:srgbClr>
                      </a:clrTo>
                    </a:clrChange>
                    <a:biLevel thresh="25000"/>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10C" w:rsidR="004F510C">
      <w:rPr>
        <w:noProof/>
        <w:color w:val="FFFFFF" w:themeColor="background1"/>
        <w:sz w:val="24"/>
        <w:szCs w:val="26"/>
        <w:lang w:eastAsia="zh-CN"/>
      </w:rPr>
      <mc:AlternateContent>
        <mc:Choice Requires="wps">
          <w:drawing>
            <wp:anchor distT="0" distB="0" distL="114300" distR="114300" simplePos="0" relativeHeight="251659264" behindDoc="1" locked="0" layoutInCell="1" allowOverlap="1" wp14:anchorId="649C92CB" wp14:editId="3AE1B55F">
              <wp:simplePos x="0" y="0"/>
              <wp:positionH relativeFrom="column">
                <wp:posOffset>-927847</wp:posOffset>
              </wp:positionH>
              <wp:positionV relativeFrom="page">
                <wp:posOffset>13447</wp:posOffset>
              </wp:positionV>
              <wp:extent cx="7772400" cy="874059"/>
              <wp:effectExtent l="0" t="0" r="0" b="254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7405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73.05pt;margin-top:1.05pt;width:612pt;height:68.8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lt="&quot;&quot;" o:spid="_x0000_s1026" fillcolor="#1f4d78 [1608]" stroked="f" strokeweight="1pt" w14:anchorId="16E2F7B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">
              <w10:wrap anchory="page"/>
            </v:rect>
          </w:pict>
        </mc:Fallback>
      </mc:AlternateContent>
    </w:r>
    <w:r w:rsidRPr="004F510C" w:rsidR="004F510C">
      <w:rPr>
        <w:b/>
        <w:bCs/>
        <w:color w:val="FFFFFF" w:themeColor="background1"/>
        <w:sz w:val="24"/>
        <w:szCs w:val="26"/>
      </w:rPr>
      <w:t>School Crisis, Emergency Management, and Medical Emergency Response Plan</w:t>
    </w:r>
  </w:p>
  <w:p w:rsidRPr="004F510C" w:rsidR="004F510C" w:rsidP="004F510C" w:rsidRDefault="004F510C" w14:paraId="388BC1F4" w14:textId="3BB2FBE2">
    <w:pPr>
      <w:rPr>
        <w:b w:val="1"/>
        <w:bCs w:val="1"/>
        <w:color w:val="FFFFFF" w:themeColor="background1"/>
        <w:sz w:val="24"/>
        <w:szCs w:val="24"/>
      </w:rPr>
    </w:pPr>
    <w:r w:rsidRPr="430D254C" w:rsidR="430D254C">
      <w:rPr>
        <w:b w:val="1"/>
        <w:bCs w:val="1"/>
        <w:color w:val="FFFFFF" w:themeColor="background1" w:themeTint="FF" w:themeShade="FF"/>
        <w:sz w:val="24"/>
        <w:szCs w:val="24"/>
      </w:rPr>
      <w:t xml:space="preserve">Federal Emergency Management Agency (FEMA) </w:t>
    </w:r>
    <w:r w:rsidRPr="430D254C" w:rsidR="430D254C">
      <w:rPr>
        <w:b w:val="1"/>
        <w:bCs w:val="1"/>
        <w:color w:val="FFFFFF" w:themeColor="background1" w:themeTint="FF" w:themeShade="FF"/>
        <w:sz w:val="24"/>
        <w:szCs w:val="24"/>
      </w:rPr>
      <w:t>Levels of Readiness</w:t>
    </w:r>
  </w:p>
  <w:p w:rsidRPr="004F510C" w:rsidR="004F510C" w:rsidP="004F510C" w:rsidRDefault="004F510C" w14:paraId="001A999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10C" w:rsidRDefault="004F510C" w14:paraId="5CAF1A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06AC9E2"/>
    <w:lvl w:ilvl="0">
      <w:start w:val="1"/>
      <w:numFmt w:val="decimal"/>
      <w:lvlText w:val="%1."/>
      <w:lvlJc w:val="left"/>
      <w:pPr>
        <w:ind w:left="1080" w:hanging="360"/>
      </w:pPr>
      <w:rPr>
        <w:rFonts w:hint="default"/>
      </w:rPr>
    </w:lvl>
  </w:abstractNum>
  <w:abstractNum w:abstractNumId="1" w15:restartNumberingAfterBreak="0">
    <w:nsid w:val="FFFFFF83"/>
    <w:multiLevelType w:val="singleLevel"/>
    <w:tmpl w:val="E304D028"/>
    <w:lvl w:ilvl="0">
      <w:start w:val="1"/>
      <w:numFmt w:val="bullet"/>
      <w:pStyle w:val="ListBullet2"/>
      <w:lvlText w:val=""/>
      <w:lvlJc w:val="left"/>
      <w:pPr>
        <w:tabs>
          <w:tab w:val="num" w:pos="720"/>
        </w:tabs>
        <w:ind w:left="720" w:hanging="360"/>
      </w:pPr>
      <w:rPr>
        <w:rFonts w:hint="default" w:ascii="Symbol" w:hAnsi="Symbol"/>
      </w:rPr>
    </w:lvl>
  </w:abstractNum>
  <w:abstractNum w:abstractNumId="2" w15:restartNumberingAfterBreak="0">
    <w:nsid w:val="FFFFFF88"/>
    <w:multiLevelType w:val="singleLevel"/>
    <w:tmpl w:val="E572D0C8"/>
    <w:lvl w:ilvl="0">
      <w:start w:val="1"/>
      <w:numFmt w:val="bullet"/>
      <w:pStyle w:val="BulletedList"/>
      <w:lvlText w:val=""/>
      <w:lvlJc w:val="left"/>
      <w:pPr>
        <w:ind w:left="720" w:hanging="360"/>
      </w:pPr>
      <w:rPr>
        <w:rFonts w:hint="default" w:ascii="Symbol" w:hAnsi="Symbol"/>
      </w:rPr>
    </w:lvl>
  </w:abstractNum>
  <w:abstractNum w:abstractNumId="3" w15:restartNumberingAfterBreak="0">
    <w:nsid w:val="FFFFFF89"/>
    <w:multiLevelType w:val="singleLevel"/>
    <w:tmpl w:val="84C4F3E8"/>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0C926790"/>
    <w:multiLevelType w:val="multilevel"/>
    <w:tmpl w:val="013CB74A"/>
    <w:lvl w:ilvl="0">
      <w:start w:val="1"/>
      <w:numFmt w:val="bullet"/>
      <w:lvlText w:val="•"/>
      <w:lvlJc w:val="left"/>
      <w:pPr>
        <w:ind w:left="720" w:hanging="360"/>
      </w:pPr>
      <w:rPr>
        <w:rFonts w:hint="default" w:ascii="Arial" w:hAnsi="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2B6B5BC5"/>
    <w:multiLevelType w:val="multilevel"/>
    <w:tmpl w:val="ECD416D4"/>
    <w:styleLink w:val="Bullets"/>
    <w:lvl w:ilvl="0">
      <w:start w:val="1"/>
      <w:numFmt w:val="bullet"/>
      <w:lvlText w:val="●"/>
      <w:lvlJc w:val="left"/>
      <w:pPr>
        <w:ind w:left="720" w:hanging="360"/>
      </w:pPr>
      <w:rPr>
        <w:rFonts w:ascii="Arial Narrow" w:hAnsi="Arial Narrow" w:eastAsia="Noto Sans Symbols" w:cs="Noto Sans Symbols"/>
        <w:b/>
        <w:i w:val="0"/>
        <w:sz w:val="22"/>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27A6041"/>
    <w:multiLevelType w:val="multilevel"/>
    <w:tmpl w:val="05C81D7E"/>
    <w:lvl w:ilvl="0">
      <w:start w:val="1"/>
      <w:numFmt w:val="decimal"/>
      <w:pStyle w:val="ListNumber2"/>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613F04A9"/>
    <w:multiLevelType w:val="multilevel"/>
    <w:tmpl w:val="0D26ED3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843905">
    <w:abstractNumId w:val="5"/>
  </w:num>
  <w:num w:numId="2" w16cid:durableId="2123065799">
    <w:abstractNumId w:val="3"/>
  </w:num>
  <w:num w:numId="3" w16cid:durableId="920868400">
    <w:abstractNumId w:val="2"/>
  </w:num>
  <w:num w:numId="4" w16cid:durableId="946081384">
    <w:abstractNumId w:val="2"/>
  </w:num>
  <w:num w:numId="5" w16cid:durableId="179205883">
    <w:abstractNumId w:val="0"/>
  </w:num>
  <w:num w:numId="6" w16cid:durableId="40717507">
    <w:abstractNumId w:val="0"/>
  </w:num>
  <w:num w:numId="7" w16cid:durableId="1928341752">
    <w:abstractNumId w:val="6"/>
  </w:num>
  <w:num w:numId="8" w16cid:durableId="1105031358">
    <w:abstractNumId w:val="6"/>
  </w:num>
  <w:num w:numId="9" w16cid:durableId="464590494">
    <w:abstractNumId w:val="6"/>
  </w:num>
  <w:num w:numId="10" w16cid:durableId="2052530898">
    <w:abstractNumId w:val="3"/>
  </w:num>
  <w:num w:numId="11" w16cid:durableId="1951276290">
    <w:abstractNumId w:val="1"/>
  </w:num>
  <w:num w:numId="12" w16cid:durableId="1865896727">
    <w:abstractNumId w:val="1"/>
  </w:num>
  <w:num w:numId="13" w16cid:durableId="684749660">
    <w:abstractNumId w:val="4"/>
  </w:num>
  <w:num w:numId="14" w16cid:durableId="99260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47"/>
    <w:rsid w:val="000B1751"/>
    <w:rsid w:val="00153362"/>
    <w:rsid w:val="00182F0D"/>
    <w:rsid w:val="001E3917"/>
    <w:rsid w:val="001E3BDB"/>
    <w:rsid w:val="001F7176"/>
    <w:rsid w:val="001F799A"/>
    <w:rsid w:val="002B0BA1"/>
    <w:rsid w:val="004600D2"/>
    <w:rsid w:val="004D0DA6"/>
    <w:rsid w:val="004F510C"/>
    <w:rsid w:val="00565FB5"/>
    <w:rsid w:val="00594CF2"/>
    <w:rsid w:val="005B6620"/>
    <w:rsid w:val="00937853"/>
    <w:rsid w:val="00993251"/>
    <w:rsid w:val="00A13F47"/>
    <w:rsid w:val="00AA2521"/>
    <w:rsid w:val="00B11F83"/>
    <w:rsid w:val="00B35BA2"/>
    <w:rsid w:val="00B61758"/>
    <w:rsid w:val="00C973A8"/>
    <w:rsid w:val="00CC4D93"/>
    <w:rsid w:val="00FF2D2A"/>
    <w:rsid w:val="0C370C6D"/>
    <w:rsid w:val="0F4B8F98"/>
    <w:rsid w:val="191BA194"/>
    <w:rsid w:val="430D254C"/>
    <w:rsid w:val="43F9C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C3573"/>
  <w15:chartTrackingRefBased/>
  <w15:docId w15:val="{08B45BB1-1CCE-434C-89FF-2F2CA157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3F47"/>
    <w:pPr>
      <w:spacing w:line="276" w:lineRule="auto"/>
    </w:pPr>
    <w:rPr>
      <w:rFonts w:ascii="Arial" w:hAnsi="Arial" w:cs="Times New Roman (Body CS)"/>
      <w:kern w:val="0"/>
      <w:sz w:val="22"/>
      <w14:ligatures w14:val="none"/>
    </w:rPr>
  </w:style>
  <w:style w:type="paragraph" w:styleId="Heading1">
    <w:name w:val="heading 1"/>
    <w:basedOn w:val="Normal"/>
    <w:next w:val="Normal"/>
    <w:link w:val="Heading1Char"/>
    <w:autoRedefine/>
    <w:uiPriority w:val="9"/>
    <w:qFormat/>
    <w:rsid w:val="00FF2D2A"/>
    <w:pPr>
      <w:keepNext/>
      <w:keepLines/>
      <w:spacing w:before="120" w:after="120" w:line="240" w:lineRule="auto"/>
      <w:jc w:val="center"/>
      <w:outlineLvl w:val="0"/>
    </w:pPr>
    <w:rPr>
      <w:rFonts w:eastAsiaTheme="majorEastAsia" w:cstheme="majorBidi"/>
      <w:b/>
      <w:bCs/>
      <w:color w:val="2F5496" w:themeColor="accent1" w:themeShade="BF"/>
      <w:kern w:val="2"/>
      <w:sz w:val="36"/>
      <w:szCs w:val="32"/>
      <w14:ligatures w14:val="standardContextual"/>
    </w:rPr>
  </w:style>
  <w:style w:type="paragraph" w:styleId="Heading2">
    <w:name w:val="heading 2"/>
    <w:basedOn w:val="Normal"/>
    <w:next w:val="Normal"/>
    <w:link w:val="Heading2Char"/>
    <w:autoRedefine/>
    <w:uiPriority w:val="9"/>
    <w:unhideWhenUsed/>
    <w:qFormat/>
    <w:rsid w:val="001F7176"/>
    <w:pPr>
      <w:keepNext/>
      <w:keepLines/>
      <w:spacing w:before="360" w:after="80" w:line="240" w:lineRule="auto"/>
      <w:outlineLvl w:val="1"/>
    </w:pPr>
    <w:rPr>
      <w:rFonts w:ascii="Calibri" w:hAnsi="Calibri" w:eastAsia="Calibri" w:cs="Calibri"/>
      <w:b/>
      <w:sz w:val="36"/>
      <w:szCs w:val="36"/>
    </w:rPr>
  </w:style>
  <w:style w:type="paragraph" w:styleId="Heading3">
    <w:name w:val="heading 3"/>
    <w:basedOn w:val="Normal"/>
    <w:next w:val="Normal"/>
    <w:link w:val="Heading3Char"/>
    <w:autoRedefine/>
    <w:uiPriority w:val="9"/>
    <w:unhideWhenUsed/>
    <w:qFormat/>
    <w:rsid w:val="00FF2D2A"/>
    <w:pPr>
      <w:keepNext/>
      <w:keepLines/>
      <w:spacing w:line="240" w:lineRule="auto"/>
      <w:outlineLvl w:val="2"/>
    </w:pPr>
    <w:rPr>
      <w:rFonts w:eastAsiaTheme="majorEastAsia" w:cstheme="majorBidi"/>
      <w:b/>
      <w:color w:val="2F5496" w:themeColor="accent1" w:themeShade="BF"/>
      <w:kern w:val="2"/>
      <w14:ligatures w14:val="standardContextual"/>
    </w:rPr>
  </w:style>
  <w:style w:type="paragraph" w:styleId="Heading4">
    <w:name w:val="heading 4"/>
    <w:basedOn w:val="Normal"/>
    <w:next w:val="Normal"/>
    <w:link w:val="Heading4Char"/>
    <w:autoRedefine/>
    <w:uiPriority w:val="9"/>
    <w:semiHidden/>
    <w:unhideWhenUsed/>
    <w:qFormat/>
    <w:rsid w:val="000B1751"/>
    <w:pPr>
      <w:keepNext/>
      <w:keepLines/>
      <w:spacing w:before="120" w:after="80"/>
      <w:outlineLvl w:val="3"/>
    </w:pPr>
    <w:rPr>
      <w:rFonts w:ascii="Arial Narrow" w:hAnsi="Arial Narrow"/>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2D2A"/>
    <w:rPr>
      <w:rFonts w:ascii="Arial" w:hAnsi="Arial" w:eastAsiaTheme="majorEastAsia" w:cstheme="majorBidi"/>
      <w:b/>
      <w:bCs/>
      <w:color w:val="2F5496" w:themeColor="accent1" w:themeShade="BF"/>
      <w:sz w:val="36"/>
      <w:szCs w:val="32"/>
    </w:rPr>
  </w:style>
  <w:style w:type="paragraph" w:styleId="Subtitle">
    <w:name w:val="Subtitle"/>
    <w:basedOn w:val="Normal"/>
    <w:next w:val="Normal"/>
    <w:link w:val="SubtitleChar"/>
    <w:uiPriority w:val="11"/>
    <w:qFormat/>
    <w:rsid w:val="00CC4D93"/>
    <w:pPr>
      <w:numPr>
        <w:ilvl w:val="1"/>
      </w:numPr>
      <w:spacing w:after="160"/>
    </w:pPr>
    <w:rPr>
      <w:rFonts w:ascii="Baskerville" w:hAnsi="Baskerville"/>
      <w:color w:val="5A5A5A" w:themeColor="text1" w:themeTint="A5"/>
      <w:spacing w:val="15"/>
    </w:rPr>
  </w:style>
  <w:style w:type="character" w:styleId="SubtitleChar" w:customStyle="1">
    <w:name w:val="Subtitle Char"/>
    <w:basedOn w:val="DefaultParagraphFont"/>
    <w:link w:val="Subtitle"/>
    <w:uiPriority w:val="11"/>
    <w:rsid w:val="00CC4D93"/>
    <w:rPr>
      <w:rFonts w:ascii="Baskerville" w:hAnsi="Baskerville" w:eastAsiaTheme="minorEastAsia"/>
      <w:color w:val="5A5A5A" w:themeColor="text1" w:themeTint="A5"/>
      <w:spacing w:val="15"/>
      <w:sz w:val="22"/>
      <w:szCs w:val="22"/>
    </w:rPr>
  </w:style>
  <w:style w:type="paragraph" w:styleId="Headings2" w:customStyle="1">
    <w:name w:val="Headings 2"/>
    <w:autoRedefine/>
    <w:qFormat/>
    <w:rsid w:val="00565FB5"/>
    <w:rPr>
      <w:rFonts w:asciiTheme="majorHAnsi" w:hAnsiTheme="majorHAnsi" w:eastAsiaTheme="majorEastAsia" w:cstheme="majorBidi"/>
      <w:b/>
      <w:color w:val="000000" w:themeColor="text1"/>
      <w:sz w:val="26"/>
      <w:szCs w:val="26"/>
    </w:rPr>
  </w:style>
  <w:style w:type="character" w:styleId="Heading2Char" w:customStyle="1">
    <w:name w:val="Heading 2 Char"/>
    <w:basedOn w:val="DefaultParagraphFont"/>
    <w:link w:val="Heading2"/>
    <w:uiPriority w:val="9"/>
    <w:rsid w:val="001F7176"/>
    <w:rPr>
      <w:rFonts w:ascii="Calibri" w:hAnsi="Calibri" w:eastAsia="Calibri" w:cs="Calibri"/>
      <w:b/>
      <w:kern w:val="0"/>
      <w:sz w:val="36"/>
      <w:szCs w:val="36"/>
      <w14:ligatures w14:val="none"/>
    </w:rPr>
  </w:style>
  <w:style w:type="paragraph" w:styleId="SDPCHeading" w:customStyle="1">
    <w:name w:val="SDPC Heading"/>
    <w:basedOn w:val="Heading1"/>
    <w:autoRedefine/>
    <w:qFormat/>
    <w:rsid w:val="00937853"/>
    <w:pPr>
      <w:spacing w:after="200" w:line="276" w:lineRule="auto"/>
    </w:pPr>
    <w:rPr>
      <w:rFonts w:asciiTheme="majorHAnsi" w:hAnsiTheme="majorHAnsi"/>
    </w:rPr>
  </w:style>
  <w:style w:type="paragraph" w:styleId="LCPSHeading" w:customStyle="1">
    <w:name w:val="LCPS Heading"/>
    <w:basedOn w:val="Heading1"/>
    <w:autoRedefine/>
    <w:qFormat/>
    <w:rsid w:val="00937853"/>
    <w:rPr>
      <w:bCs w:val="0"/>
    </w:rPr>
  </w:style>
  <w:style w:type="paragraph" w:styleId="SectionHeading" w:customStyle="1">
    <w:name w:val="Section Heading"/>
    <w:basedOn w:val="Heading1"/>
    <w:autoRedefine/>
    <w:qFormat/>
    <w:rsid w:val="001E3917"/>
    <w:rPr>
      <w:bCs w:val="0"/>
      <w:sz w:val="44"/>
      <w:szCs w:val="40"/>
    </w:rPr>
  </w:style>
  <w:style w:type="character" w:styleId="Emphasis">
    <w:name w:val="Emphasis"/>
    <w:aliases w:val="Section Description"/>
    <w:basedOn w:val="DefaultParagraphFont"/>
    <w:uiPriority w:val="20"/>
    <w:qFormat/>
    <w:rsid w:val="001F799A"/>
    <w:rPr>
      <w:rFonts w:ascii="Baskerville" w:hAnsi="Baskerville"/>
      <w:b w:val="0"/>
      <w:i/>
      <w:iCs/>
      <w:sz w:val="28"/>
    </w:rPr>
  </w:style>
  <w:style w:type="paragraph" w:styleId="ListParagraph">
    <w:name w:val="List Paragraph"/>
    <w:basedOn w:val="Normal"/>
    <w:autoRedefine/>
    <w:uiPriority w:val="34"/>
    <w:qFormat/>
    <w:rsid w:val="00FF2D2A"/>
    <w:pPr>
      <w:ind w:left="720"/>
      <w:contextualSpacing/>
    </w:pPr>
  </w:style>
  <w:style w:type="paragraph" w:styleId="IntenseQuote">
    <w:name w:val="Intense Quote"/>
    <w:basedOn w:val="Normal"/>
    <w:next w:val="Normal"/>
    <w:link w:val="IntenseQuoteChar"/>
    <w:autoRedefine/>
    <w:uiPriority w:val="30"/>
    <w:qFormat/>
    <w:rsid w:val="001F799A"/>
    <w:pPr>
      <w:pBdr>
        <w:top w:val="single" w:color="000000" w:themeColor="text1" w:sz="4" w:space="10"/>
        <w:bottom w:val="single" w:color="000000" w:themeColor="text1" w:sz="4" w:space="10"/>
      </w:pBdr>
      <w:spacing w:before="120" w:after="120"/>
    </w:pPr>
    <w:rPr>
      <w:i/>
      <w:iCs/>
      <w:color w:val="000000" w:themeColor="text1"/>
    </w:rPr>
  </w:style>
  <w:style w:type="character" w:styleId="IntenseQuoteChar" w:customStyle="1">
    <w:name w:val="Intense Quote Char"/>
    <w:basedOn w:val="DefaultParagraphFont"/>
    <w:link w:val="IntenseQuote"/>
    <w:uiPriority w:val="30"/>
    <w:rsid w:val="001F799A"/>
    <w:rPr>
      <w:rFonts w:ascii="Times New Roman" w:hAnsi="Times New Roman"/>
      <w:i/>
      <w:iCs/>
      <w:color w:val="000000" w:themeColor="text1"/>
    </w:rPr>
  </w:style>
  <w:style w:type="character" w:styleId="BookTitle">
    <w:name w:val="Book Title"/>
    <w:basedOn w:val="DefaultParagraphFont"/>
    <w:uiPriority w:val="33"/>
    <w:qFormat/>
    <w:rsid w:val="00594CF2"/>
    <w:rPr>
      <w:b/>
      <w:bCs/>
      <w:i/>
      <w:iCs/>
      <w:spacing w:val="5"/>
    </w:rPr>
  </w:style>
  <w:style w:type="paragraph" w:styleId="Title">
    <w:name w:val="Title"/>
    <w:basedOn w:val="Normal"/>
    <w:next w:val="Normal"/>
    <w:link w:val="TitleChar"/>
    <w:autoRedefine/>
    <w:uiPriority w:val="10"/>
    <w:qFormat/>
    <w:rsid w:val="00B61758"/>
    <w:pPr>
      <w:contextualSpacing/>
    </w:pPr>
    <w:rPr>
      <w:rFonts w:ascii="BASKERVILLE SEMIBOLD" w:hAnsi="BASKERVILLE SEMIBOLD" w:eastAsiaTheme="majorEastAsia" w:cstheme="majorBidi"/>
      <w:b/>
      <w:spacing w:val="-10"/>
      <w:kern w:val="28"/>
      <w:sz w:val="56"/>
      <w:szCs w:val="56"/>
    </w:rPr>
  </w:style>
  <w:style w:type="character" w:styleId="TitleChar" w:customStyle="1">
    <w:name w:val="Title Char"/>
    <w:basedOn w:val="DefaultParagraphFont"/>
    <w:link w:val="Title"/>
    <w:uiPriority w:val="10"/>
    <w:rsid w:val="00B61758"/>
    <w:rPr>
      <w:rFonts w:ascii="BASKERVILLE SEMIBOLD" w:hAnsi="BASKERVILLE SEMIBOLD" w:eastAsiaTheme="majorEastAsia" w:cstheme="majorBidi"/>
      <w:b/>
      <w:spacing w:val="-10"/>
      <w:kern w:val="28"/>
      <w:sz w:val="56"/>
      <w:szCs w:val="56"/>
    </w:rPr>
  </w:style>
  <w:style w:type="numbering" w:styleId="Bullets" w:customStyle="1">
    <w:name w:val="Bullets"/>
    <w:basedOn w:val="NoList"/>
    <w:uiPriority w:val="99"/>
    <w:rsid w:val="00C973A8"/>
    <w:pPr>
      <w:numPr>
        <w:numId w:val="1"/>
      </w:numPr>
    </w:pPr>
  </w:style>
  <w:style w:type="paragraph" w:styleId="BulletedList" w:customStyle="1">
    <w:name w:val="Bulleted List"/>
    <w:basedOn w:val="ListBullet"/>
    <w:autoRedefine/>
    <w:qFormat/>
    <w:rsid w:val="000B1751"/>
    <w:pPr>
      <w:numPr>
        <w:numId w:val="4"/>
      </w:numPr>
    </w:pPr>
  </w:style>
  <w:style w:type="paragraph" w:styleId="ListBullet">
    <w:name w:val="List Bullet"/>
    <w:basedOn w:val="Normal"/>
    <w:autoRedefine/>
    <w:uiPriority w:val="99"/>
    <w:unhideWhenUsed/>
    <w:qFormat/>
    <w:rsid w:val="00FF2D2A"/>
    <w:pPr>
      <w:numPr>
        <w:numId w:val="10"/>
      </w:numPr>
      <w:spacing w:after="40" w:line="240" w:lineRule="auto"/>
      <w:contextualSpacing/>
    </w:pPr>
    <w:rPr>
      <w:rFonts w:eastAsia="Arial Narrow" w:cs="Arial"/>
    </w:rPr>
  </w:style>
  <w:style w:type="character" w:styleId="Heading3Char" w:customStyle="1">
    <w:name w:val="Heading 3 Char"/>
    <w:basedOn w:val="DefaultParagraphFont"/>
    <w:link w:val="Heading3"/>
    <w:uiPriority w:val="9"/>
    <w:rsid w:val="00FF2D2A"/>
    <w:rPr>
      <w:rFonts w:ascii="Arial" w:hAnsi="Arial" w:eastAsiaTheme="majorEastAsia" w:cstheme="majorBidi"/>
      <w:b/>
      <w:color w:val="2F5496" w:themeColor="accent1" w:themeShade="BF"/>
    </w:rPr>
  </w:style>
  <w:style w:type="paragraph" w:styleId="ListNumber2">
    <w:name w:val="List Number 2"/>
    <w:basedOn w:val="Normal"/>
    <w:autoRedefine/>
    <w:uiPriority w:val="99"/>
    <w:unhideWhenUsed/>
    <w:qFormat/>
    <w:rsid w:val="000B1751"/>
    <w:pPr>
      <w:numPr>
        <w:numId w:val="9"/>
      </w:numPr>
      <w:spacing w:before="120" w:after="80"/>
      <w:contextualSpacing/>
    </w:pPr>
  </w:style>
  <w:style w:type="character" w:styleId="Heading4Char" w:customStyle="1">
    <w:name w:val="Heading 4 Char"/>
    <w:basedOn w:val="DefaultParagraphFont"/>
    <w:link w:val="Heading4"/>
    <w:uiPriority w:val="9"/>
    <w:semiHidden/>
    <w:rsid w:val="000B1751"/>
    <w:rPr>
      <w:rFonts w:ascii="Arial Narrow" w:hAnsi="Arial Narrow" w:eastAsia="Calibri" w:cs="Calibri"/>
      <w:b/>
      <w:kern w:val="0"/>
      <w14:ligatures w14:val="none"/>
    </w:rPr>
  </w:style>
  <w:style w:type="paragraph" w:styleId="Letterhead" w:customStyle="1">
    <w:name w:val="Letterhead"/>
    <w:basedOn w:val="Heading1"/>
    <w:autoRedefine/>
    <w:qFormat/>
    <w:rsid w:val="000B1751"/>
    <w:rPr>
      <w:rFonts w:ascii="Times New Roman" w:hAnsi="Times New Roman"/>
      <w:noProof/>
      <w:kern w:val="0"/>
      <w14:ligatures w14:val="none"/>
    </w:rPr>
  </w:style>
  <w:style w:type="paragraph" w:styleId="TOC1">
    <w:name w:val="toc 1"/>
    <w:basedOn w:val="Normal"/>
    <w:next w:val="Normal"/>
    <w:autoRedefine/>
    <w:uiPriority w:val="39"/>
    <w:unhideWhenUsed/>
    <w:qFormat/>
    <w:rsid w:val="000B1751"/>
    <w:pPr>
      <w:spacing w:before="80" w:after="80"/>
    </w:pPr>
    <w:rPr>
      <w:rFonts w:ascii="Arial Narrow" w:hAnsi="Arial Narrow" w:cstheme="minorHAnsi"/>
      <w:b/>
      <w:bCs/>
      <w:caps/>
      <w:szCs w:val="20"/>
    </w:rPr>
  </w:style>
  <w:style w:type="paragraph" w:styleId="TOC2">
    <w:name w:val="toc 2"/>
    <w:basedOn w:val="Normal"/>
    <w:next w:val="Normal"/>
    <w:autoRedefine/>
    <w:uiPriority w:val="39"/>
    <w:unhideWhenUsed/>
    <w:qFormat/>
    <w:rsid w:val="000B1751"/>
    <w:pPr>
      <w:spacing w:before="40" w:after="40" w:line="240" w:lineRule="auto"/>
      <w:ind w:left="245"/>
    </w:pPr>
    <w:rPr>
      <w:rFonts w:ascii="Arial Narrow" w:hAnsi="Arial Narrow" w:cstheme="minorHAnsi"/>
      <w:smallCaps/>
      <w:szCs w:val="20"/>
    </w:rPr>
  </w:style>
  <w:style w:type="paragraph" w:styleId="TOC3">
    <w:name w:val="toc 3"/>
    <w:basedOn w:val="Normal"/>
    <w:next w:val="Normal"/>
    <w:autoRedefine/>
    <w:uiPriority w:val="39"/>
    <w:unhideWhenUsed/>
    <w:qFormat/>
    <w:rsid w:val="000B1751"/>
    <w:pPr>
      <w:ind w:left="576"/>
    </w:pPr>
    <w:rPr>
      <w:rFonts w:ascii="Arial Narrow" w:hAnsi="Arial Narrow" w:cstheme="minorHAnsi"/>
      <w:iCs/>
      <w:szCs w:val="20"/>
    </w:rPr>
  </w:style>
  <w:style w:type="paragraph" w:styleId="Boxes" w:customStyle="1">
    <w:name w:val="Boxes"/>
    <w:basedOn w:val="Normal"/>
    <w:autoRedefine/>
    <w:qFormat/>
    <w:rsid w:val="00FF2D2A"/>
    <w:pPr>
      <w:spacing w:line="240" w:lineRule="auto"/>
      <w:textDirection w:val="btLr"/>
    </w:pPr>
    <w:rPr>
      <w:rFonts w:ascii="Helvetica Neue" w:hAnsi="Helvetica Neue" w:eastAsia="Helvetica Neue" w:cs="Helvetica Neue"/>
      <w:color w:val="404040"/>
      <w:sz w:val="18"/>
      <w:szCs w:val="18"/>
    </w:rPr>
  </w:style>
  <w:style w:type="paragraph" w:styleId="BoxHeader" w:customStyle="1">
    <w:name w:val="Box Header"/>
    <w:basedOn w:val="Boxes"/>
    <w:autoRedefine/>
    <w:qFormat/>
    <w:rsid w:val="00FF2D2A"/>
    <w:rPr>
      <w:b/>
      <w:sz w:val="20"/>
    </w:rPr>
  </w:style>
  <w:style w:type="character" w:styleId="Hyperlink">
    <w:name w:val="Hyperlink"/>
    <w:basedOn w:val="Heading3Char"/>
    <w:uiPriority w:val="99"/>
    <w:unhideWhenUsed/>
    <w:qFormat/>
    <w:rsid w:val="00FF2D2A"/>
    <w:rPr>
      <w:rFonts w:ascii="Arial" w:hAnsi="Arial" w:eastAsia="Helvetica Neue" w:cstheme="majorBidi"/>
      <w:b/>
      <w:color w:val="2F5496" w:themeColor="accent1" w:themeShade="BF"/>
      <w:sz w:val="24"/>
      <w:u w:val="single"/>
    </w:rPr>
  </w:style>
  <w:style w:type="paragraph" w:styleId="ListBullet2">
    <w:name w:val="List Bullet 2"/>
    <w:basedOn w:val="Normal"/>
    <w:autoRedefine/>
    <w:uiPriority w:val="99"/>
    <w:unhideWhenUsed/>
    <w:qFormat/>
    <w:rsid w:val="001E3BDB"/>
    <w:pPr>
      <w:numPr>
        <w:numId w:val="12"/>
      </w:numPr>
      <w:spacing w:line="240" w:lineRule="auto"/>
      <w:contextualSpacing/>
    </w:pPr>
    <w:rPr>
      <w:rFonts w:asciiTheme="minorHAnsi" w:hAnsiTheme="minorHAnsi" w:cstheme="minorBidi"/>
    </w:rPr>
  </w:style>
  <w:style w:type="paragraph" w:styleId="TableHeader" w:customStyle="1">
    <w:name w:val="Table Header"/>
    <w:basedOn w:val="Normal"/>
    <w:autoRedefine/>
    <w:qFormat/>
    <w:rsid w:val="00A13F47"/>
    <w:pPr>
      <w:keepNext/>
      <w:keepLines/>
      <w:shd w:val="clear" w:color="auto" w:fill="F2F2F2"/>
      <w:spacing w:line="240" w:lineRule="auto"/>
      <w:jc w:val="center"/>
    </w:pPr>
    <w:rPr>
      <w:rFonts w:cs="Arial"/>
      <w:b/>
      <w:bCs/>
      <w:szCs w:val="22"/>
    </w:rPr>
  </w:style>
  <w:style w:type="paragraph" w:styleId="BulletList" w:customStyle="1">
    <w:name w:val="Bullet List"/>
    <w:basedOn w:val="ListBullet"/>
    <w:autoRedefine/>
    <w:qFormat/>
    <w:rsid w:val="00A13F47"/>
    <w:pPr>
      <w:numPr>
        <w:numId w:val="14"/>
      </w:numPr>
      <w:spacing w:before="120" w:after="80" w:line="276" w:lineRule="auto"/>
      <w:contextualSpacing w:val="0"/>
    </w:pPr>
    <w:rPr>
      <w:rFonts w:cs="Times New Roman (Body CS)" w:eastAsiaTheme="minorHAnsi"/>
    </w:rPr>
  </w:style>
  <w:style w:type="paragraph" w:styleId="Header">
    <w:name w:val="header"/>
    <w:basedOn w:val="Normal"/>
    <w:link w:val="HeaderChar"/>
    <w:uiPriority w:val="99"/>
    <w:unhideWhenUsed/>
    <w:rsid w:val="004F510C"/>
    <w:pPr>
      <w:tabs>
        <w:tab w:val="center" w:pos="4680"/>
        <w:tab w:val="right" w:pos="9360"/>
      </w:tabs>
      <w:spacing w:line="240" w:lineRule="auto"/>
    </w:pPr>
  </w:style>
  <w:style w:type="character" w:styleId="HeaderChar" w:customStyle="1">
    <w:name w:val="Header Char"/>
    <w:basedOn w:val="DefaultParagraphFont"/>
    <w:link w:val="Header"/>
    <w:uiPriority w:val="99"/>
    <w:rsid w:val="004F510C"/>
    <w:rPr>
      <w:rFonts w:ascii="Arial" w:hAnsi="Arial" w:cs="Times New Roman (Body CS)"/>
      <w:kern w:val="0"/>
      <w:sz w:val="22"/>
      <w14:ligatures w14:val="none"/>
    </w:rPr>
  </w:style>
  <w:style w:type="paragraph" w:styleId="Footer">
    <w:name w:val="footer"/>
    <w:basedOn w:val="Normal"/>
    <w:link w:val="FooterChar"/>
    <w:uiPriority w:val="99"/>
    <w:unhideWhenUsed/>
    <w:rsid w:val="004F510C"/>
    <w:pPr>
      <w:tabs>
        <w:tab w:val="center" w:pos="4680"/>
        <w:tab w:val="right" w:pos="9360"/>
      </w:tabs>
      <w:spacing w:line="240" w:lineRule="auto"/>
    </w:pPr>
  </w:style>
  <w:style w:type="character" w:styleId="FooterChar" w:customStyle="1">
    <w:name w:val="Footer Char"/>
    <w:basedOn w:val="DefaultParagraphFont"/>
    <w:link w:val="Footer"/>
    <w:uiPriority w:val="99"/>
    <w:rsid w:val="004F510C"/>
    <w:rPr>
      <w:rFonts w:ascii="Arial" w:hAnsi="Arial" w:cs="Times New Roman (Body 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666223B80EB4BBCB944FC1275BF90" ma:contentTypeVersion="19" ma:contentTypeDescription="Create a new document." ma:contentTypeScope="" ma:versionID="49bd3969dbc35dcf7ce5fb5585df49ff">
  <xsd:schema xmlns:xsd="http://www.w3.org/2001/XMLSchema" xmlns:xs="http://www.w3.org/2001/XMLSchema" xmlns:p="http://schemas.microsoft.com/office/2006/metadata/properties" xmlns:ns2="8b84f0c1-b81e-4a79-9b48-a655cf54ff86" xmlns:ns3="c4d35652-c855-4275-af1e-b545f515243e" targetNamespace="http://schemas.microsoft.com/office/2006/metadata/properties" ma:root="true" ma:fieldsID="629fe9fbca4e795f8ea483d8ebaa054e" ns2:_="" ns3:_="">
    <xsd:import namespace="8b84f0c1-b81e-4a79-9b48-a655cf54ff86"/>
    <xsd:import namespace="c4d35652-c855-4275-af1e-b545f5152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Status1" minOccurs="0"/>
                <xsd:element ref="ns2:MediaServiceLocation" minOccurs="0"/>
                <xsd:element ref="ns2:No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4f0c1-b81e-4a79-9b48-a655cf54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1" ma:index="22" nillable="true" ma:displayName="Status" ma:format="Dropdown" ma:internalName="Status1">
      <xsd:simpleType>
        <xsd:restriction base="dms:Choice">
          <xsd:enumeration value="Final"/>
          <xsd:enumeration value="In Review"/>
          <xsd:enumeration value="In Progress"/>
          <xsd:enumeration value="With Marsha"/>
        </xsd:restriction>
      </xsd:simpleType>
    </xsd:element>
    <xsd:element name="MediaServiceLocation" ma:index="23" nillable="true" ma:displayName="Location" ma:indexed="true" ma:internalName="MediaServiceLocation" ma:readOnly="true">
      <xsd:simpleType>
        <xsd:restriction base="dms:Text"/>
      </xsd:simpleType>
    </xsd:element>
    <xsd:element name="Note" ma:index="24" nillable="true" ma:displayName="Note" ma:format="Dropdown" ma:internalName="Note">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35652-c855-4275-af1e-b545f51524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9b9243-ab4e-473e-91d8-1a5e97670cde}" ma:internalName="TaxCatchAll" ma:showField="CatchAllData" ma:web="c4d35652-c855-4275-af1e-b545f5152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4f0c1-b81e-4a79-9b48-a655cf54ff86">
      <Terms xmlns="http://schemas.microsoft.com/office/infopath/2007/PartnerControls"/>
    </lcf76f155ced4ddcb4097134ff3c332f>
    <TaxCatchAll xmlns="c4d35652-c855-4275-af1e-b545f515243e" xsi:nil="true"/>
    <SharedWithUsers xmlns="c4d35652-c855-4275-af1e-b545f515243e">
      <UserInfo>
        <DisplayName/>
        <AccountId xsi:nil="true"/>
        <AccountType/>
      </UserInfo>
    </SharedWithUsers>
    <Note xmlns="8b84f0c1-b81e-4a79-9b48-a655cf54ff86" xsi:nil="true"/>
    <Status1 xmlns="8b84f0c1-b81e-4a79-9b48-a655cf54ff86" xsi:nil="true"/>
  </documentManagement>
</p:properties>
</file>

<file path=customXml/itemProps1.xml><?xml version="1.0" encoding="utf-8"?>
<ds:datastoreItem xmlns:ds="http://schemas.openxmlformats.org/officeDocument/2006/customXml" ds:itemID="{A448B307-CFD3-49FC-BF8D-955C58C4FE83}"/>
</file>

<file path=customXml/itemProps2.xml><?xml version="1.0" encoding="utf-8"?>
<ds:datastoreItem xmlns:ds="http://schemas.openxmlformats.org/officeDocument/2006/customXml" ds:itemID="{D5E698A2-D65A-4777-A624-EDC9CB44F5F8}"/>
</file>

<file path=customXml/itemProps3.xml><?xml version="1.0" encoding="utf-8"?>
<ds:datastoreItem xmlns:ds="http://schemas.openxmlformats.org/officeDocument/2006/customXml" ds:itemID="{A45E032B-8F1A-4517-8A71-408A2705BE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Moseley</dc:creator>
  <cp:keywords/>
  <dc:description/>
  <cp:lastModifiedBy>Blackwell, Kendall (DCJS)</cp:lastModifiedBy>
  <cp:revision>7</cp:revision>
  <dcterms:created xsi:type="dcterms:W3CDTF">2023-10-24T17:27:00Z</dcterms:created>
  <dcterms:modified xsi:type="dcterms:W3CDTF">2025-04-08T16:27:20Z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0x01010089A666223B80EB4BBCB944FC1275BF90</vt:lpwstr>
  </property>
  <property fmtid="{D5CDD505-2E9C-101B-9397-08002B2CF9AE}" pid="3" name="Order">
    <vt:r8>3480800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